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32" w:rsidRDefault="00DB4C32" w:rsidP="0043541C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5B3F3D" w:rsidRPr="000B4A60" w:rsidRDefault="0043541C" w:rsidP="0043541C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B4A60">
        <w:rPr>
          <w:rFonts w:ascii="Times New Roman" w:hAnsi="Times New Roman" w:cs="Times New Roman"/>
          <w:b/>
          <w:sz w:val="28"/>
          <w:lang w:eastAsia="ru-RU"/>
        </w:rPr>
        <w:t xml:space="preserve">Об утверждении Правил оказания государственной услуги </w:t>
      </w:r>
    </w:p>
    <w:p w:rsidR="0043541C" w:rsidRPr="000B4A60" w:rsidRDefault="0043541C" w:rsidP="0043541C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B4A60">
        <w:rPr>
          <w:rFonts w:ascii="Times New Roman" w:hAnsi="Times New Roman" w:cs="Times New Roman"/>
          <w:b/>
          <w:sz w:val="28"/>
          <w:lang w:eastAsia="ru-RU"/>
        </w:rPr>
        <w:t>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5B3F3D" w:rsidRPr="005B3F3D" w:rsidRDefault="005B3F3D" w:rsidP="0043541C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:rsidR="0043541C" w:rsidRPr="000B4A60" w:rsidRDefault="0043541C" w:rsidP="005B3F3D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 xml:space="preserve">      В соответствии с подпунктом 1) </w:t>
      </w:r>
      <w:hyperlink r:id="rId5" w:anchor="z19" w:history="1">
        <w:r w:rsidRPr="000B4A60">
          <w:rPr>
            <w:rFonts w:ascii="Times New Roman" w:hAnsi="Times New Roman" w:cs="Times New Roman"/>
            <w:color w:val="0000FF"/>
            <w:sz w:val="28"/>
            <w:u w:val="single"/>
            <w:lang w:eastAsia="ru-RU"/>
          </w:rPr>
          <w:t>статьи 10</w:t>
        </w:r>
      </w:hyperlink>
      <w:r w:rsidRPr="000B4A60">
        <w:rPr>
          <w:rFonts w:ascii="Times New Roman" w:hAnsi="Times New Roman" w:cs="Times New Roman"/>
          <w:sz w:val="28"/>
          <w:lang w:eastAsia="ru-RU"/>
        </w:rPr>
        <w:t xml:space="preserve"> Закона Республики Казахстан от 15 апреля 2013 года "О государственных услугах" ПРИКАЗЫВАЮ: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 xml:space="preserve">      1. Утвердить </w:t>
      </w:r>
      <w:hyperlink r:id="rId6" w:anchor="z15" w:history="1">
        <w:r w:rsidRPr="000B4A60">
          <w:rPr>
            <w:rFonts w:ascii="Times New Roman" w:hAnsi="Times New Roman" w:cs="Times New Roman"/>
            <w:color w:val="0000FF"/>
            <w:sz w:val="28"/>
            <w:u w:val="single"/>
            <w:lang w:eastAsia="ru-RU"/>
          </w:rPr>
          <w:t>правила</w:t>
        </w:r>
      </w:hyperlink>
      <w:r w:rsidRPr="000B4A60">
        <w:rPr>
          <w:rFonts w:ascii="Times New Roman" w:hAnsi="Times New Roman" w:cs="Times New Roman"/>
          <w:sz w:val="28"/>
          <w:lang w:eastAsia="ru-RU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 xml:space="preserve">      2. Признать утратившим силу </w:t>
      </w:r>
      <w:hyperlink r:id="rId7" w:anchor="z1" w:history="1">
        <w:r w:rsidRPr="000B4A60">
          <w:rPr>
            <w:rFonts w:ascii="Times New Roman" w:hAnsi="Times New Roman" w:cs="Times New Roman"/>
            <w:color w:val="0000FF"/>
            <w:sz w:val="28"/>
            <w:u w:val="single"/>
            <w:lang w:eastAsia="ru-RU"/>
          </w:rPr>
          <w:t>приказ</w:t>
        </w:r>
      </w:hyperlink>
      <w:r w:rsidRPr="000B4A60">
        <w:rPr>
          <w:rFonts w:ascii="Times New Roman" w:hAnsi="Times New Roman" w:cs="Times New Roman"/>
          <w:sz w:val="28"/>
          <w:lang w:eastAsia="ru-RU"/>
        </w:rPr>
        <w:t xml:space="preserve">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</w:t>
      </w:r>
      <w:bookmarkStart w:id="0" w:name="_GoBack"/>
      <w:bookmarkEnd w:id="0"/>
      <w:r w:rsidRPr="000B4A60">
        <w:rPr>
          <w:rFonts w:ascii="Times New Roman" w:hAnsi="Times New Roman" w:cs="Times New Roman"/>
          <w:sz w:val="28"/>
          <w:lang w:eastAsia="ru-RU"/>
        </w:rPr>
        <w:t>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</w:t>
      </w:r>
      <w:proofErr w:type="spellStart"/>
      <w:r w:rsidRPr="000B4A60">
        <w:rPr>
          <w:rFonts w:ascii="Times New Roman" w:hAnsi="Times New Roman" w:cs="Times New Roman"/>
          <w:sz w:val="28"/>
          <w:lang w:eastAsia="ru-RU"/>
        </w:rPr>
        <w:t>Әділет</w:t>
      </w:r>
      <w:proofErr w:type="spellEnd"/>
      <w:r w:rsidRPr="000B4A60">
        <w:rPr>
          <w:rFonts w:ascii="Times New Roman" w:hAnsi="Times New Roman" w:cs="Times New Roman"/>
          <w:sz w:val="28"/>
          <w:lang w:eastAsia="ru-RU"/>
        </w:rPr>
        <w:t>").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>      3. Комитету дошкольного и среднего образования Министерства образования и науки Республики Казахстан (</w:t>
      </w:r>
      <w:proofErr w:type="spellStart"/>
      <w:r w:rsidRPr="000B4A60">
        <w:rPr>
          <w:rFonts w:ascii="Times New Roman" w:hAnsi="Times New Roman" w:cs="Times New Roman"/>
          <w:sz w:val="28"/>
          <w:lang w:eastAsia="ru-RU"/>
        </w:rPr>
        <w:t>Мелдебекова</w:t>
      </w:r>
      <w:proofErr w:type="spellEnd"/>
      <w:r w:rsidRPr="000B4A60">
        <w:rPr>
          <w:rFonts w:ascii="Times New Roman" w:hAnsi="Times New Roman" w:cs="Times New Roman"/>
          <w:sz w:val="28"/>
          <w:lang w:eastAsia="ru-RU"/>
        </w:rPr>
        <w:t xml:space="preserve"> М.Т.) в установленном законодательством Республики Казахстан порядке обеспечить: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 xml:space="preserve">      2) размещение настоящего приказа на </w:t>
      </w:r>
      <w:proofErr w:type="spellStart"/>
      <w:r w:rsidRPr="000B4A60">
        <w:rPr>
          <w:rFonts w:ascii="Times New Roman" w:hAnsi="Times New Roman" w:cs="Times New Roman"/>
          <w:sz w:val="28"/>
          <w:lang w:eastAsia="ru-RU"/>
        </w:rPr>
        <w:t>интернет-ресурсе</w:t>
      </w:r>
      <w:proofErr w:type="spellEnd"/>
      <w:r w:rsidRPr="000B4A60">
        <w:rPr>
          <w:rFonts w:ascii="Times New Roman" w:hAnsi="Times New Roman" w:cs="Times New Roman"/>
          <w:sz w:val="28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 xml:space="preserve">      3. Контроль за исполнением настоящего приказа возложить на вице-министра образования и науки Республики Казахстан Ш.Т. </w:t>
      </w:r>
      <w:proofErr w:type="spellStart"/>
      <w:r w:rsidRPr="000B4A60">
        <w:rPr>
          <w:rFonts w:ascii="Times New Roman" w:hAnsi="Times New Roman" w:cs="Times New Roman"/>
          <w:sz w:val="28"/>
          <w:lang w:eastAsia="ru-RU"/>
        </w:rPr>
        <w:t>Каринову</w:t>
      </w:r>
      <w:proofErr w:type="spellEnd"/>
    </w:p>
    <w:p w:rsidR="0043541C" w:rsidRPr="000B4A60" w:rsidRDefault="0043541C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B4A60">
        <w:rPr>
          <w:rFonts w:ascii="Times New Roman" w:hAnsi="Times New Roman" w:cs="Times New Roman"/>
          <w:sz w:val="28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B3F3D" w:rsidRPr="000B4A60" w:rsidRDefault="005B3F3D" w:rsidP="005B3F3D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43541C" w:rsidRPr="005B3F3D" w:rsidTr="0043541C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43541C" w:rsidRPr="005B3F3D" w:rsidRDefault="0043541C" w:rsidP="005B3F3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B3F3D">
              <w:rPr>
                <w:rFonts w:ascii="Times New Roman" w:hAnsi="Times New Roman" w:cs="Times New Roman"/>
                <w:i/>
                <w:iCs/>
                <w:sz w:val="24"/>
                <w:lang w:eastAsia="ru-RU"/>
              </w:rPr>
              <w:t> </w:t>
            </w:r>
            <w:bookmarkStart w:id="1" w:name="z13"/>
            <w:bookmarkEnd w:id="1"/>
            <w:r w:rsidRPr="005B3F3D">
              <w:rPr>
                <w:rFonts w:ascii="Times New Roman" w:hAnsi="Times New Roman" w:cs="Times New Roman"/>
                <w:i/>
                <w:iCs/>
                <w:sz w:val="24"/>
                <w:lang w:eastAsia="ru-RU"/>
              </w:rPr>
              <w:t>Министр образования и науки</w:t>
            </w:r>
            <w:r w:rsidRPr="005B3F3D">
              <w:rPr>
                <w:rFonts w:ascii="Times New Roman" w:hAnsi="Times New Roman" w:cs="Times New Roman"/>
                <w:i/>
                <w:iCs/>
                <w:sz w:val="24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43541C" w:rsidRPr="005B3F3D" w:rsidRDefault="0043541C" w:rsidP="005B3F3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B3F3D">
              <w:rPr>
                <w:rFonts w:ascii="Times New Roman" w:hAnsi="Times New Roman" w:cs="Times New Roman"/>
                <w:i/>
                <w:iCs/>
                <w:sz w:val="24"/>
                <w:lang w:eastAsia="ru-RU"/>
              </w:rPr>
              <w:t xml:space="preserve">А. </w:t>
            </w:r>
            <w:proofErr w:type="spellStart"/>
            <w:r w:rsidRPr="005B3F3D">
              <w:rPr>
                <w:rFonts w:ascii="Times New Roman" w:hAnsi="Times New Roman" w:cs="Times New Roman"/>
                <w:i/>
                <w:iCs/>
                <w:sz w:val="24"/>
                <w:lang w:eastAsia="ru-RU"/>
              </w:rPr>
              <w:t>Аймагамбетов</w:t>
            </w:r>
            <w:proofErr w:type="spellEnd"/>
            <w:r w:rsidRPr="005B3F3D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</w:tbl>
    <w:p w:rsidR="0043541C" w:rsidRPr="0043541C" w:rsidRDefault="0043541C" w:rsidP="005B3F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3541C" w:rsidRPr="005B3F3D" w:rsidTr="0043541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43541C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2" w:name="z14"/>
            <w:bookmarkEnd w:id="2"/>
          </w:p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B4C32" w:rsidRDefault="00DB4C32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DB4C32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r w:rsidR="0043541C"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риложение к приказу</w:t>
            </w:r>
            <w:r w:rsidR="0043541C"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Министра образования и</w:t>
            </w:r>
            <w:r w:rsidR="0043541C"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науки Республики Казахстан</w:t>
            </w:r>
            <w:r w:rsidR="0043541C"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от 22 мая 2020 года № 219</w:t>
            </w:r>
          </w:p>
        </w:tc>
      </w:tr>
    </w:tbl>
    <w:p w:rsidR="0043541C" w:rsidRPr="005B3F3D" w:rsidRDefault="0043541C" w:rsidP="005B3F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5B3F3D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lastRenderedPageBreak/>
        <w:t>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b/>
          <w:sz w:val="24"/>
          <w:szCs w:val="24"/>
          <w:lang w:eastAsia="ru-RU"/>
        </w:rPr>
        <w:t>Глава 1. Общие положения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</w:t>
      </w:r>
      <w:hyperlink r:id="rId8" w:anchor="z19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10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>Глава 2. Порядок оказания государственной услуги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>      3. Для получения государственной услуги физические лица (далее-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) предоставляют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hyperlink r:id="rId9" w:anchor="z36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настоящим Правилам (далее – Стандарт государственной услуги).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hyperlink r:id="rId10" w:anchor="z36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Стандарте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государственной услуги согласно </w:t>
      </w:r>
      <w:hyperlink r:id="rId11" w:anchor="z36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к Правилам.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Сноска. Пункт 3 - в редакции приказа Министра образования и науки РК от 01.03.2022 </w:t>
      </w:r>
      <w:hyperlink r:id="rId12" w:anchor="z7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68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4. Канцелярия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, работник Государственной корпорации осуществляют прием заявления, проверяют полноту документов и выдают расписку согласно </w:t>
      </w:r>
      <w:hyperlink r:id="rId13" w:anchor="z62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услуги. 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>      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правительства."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При предоставлении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неполного пакета документов и (или) документов с истекшим сроком действия канцелярия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, работник </w:t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Государственной корпорации отказывает в приеме заявления и выдает расписку произвольной формы о возврате документов.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>      В случае обращения через Государственную корпорацию день приема не входит в срок оказания государственной услуги.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Направление пакета документов работником Государственной корпорации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в течение 1 (одного) рабочего дня через курьера со дня приема заявления.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Сноска. Пункт 4 - в редакции приказа Министра образования и науки РК от 01.03.2022 </w:t>
      </w:r>
      <w:hyperlink r:id="rId14" w:anchor="z10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68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4-1. Канцелярия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регистрацию принятых заявлений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по дате и времени подачи в хронологическом порядке.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4-1 в соответствии с приказом Министра образования и науки РК от 01.03.2022 </w:t>
      </w:r>
      <w:hyperlink r:id="rId15" w:anchor="z16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68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5. Зачисление в организации дополнительного образования для детей, за исключением детских музыкальных, художественных школ, школ искусств и в школы художественно-эстетической направленности производится в порядке регистрации заявления о приеме. 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 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>     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Сноска. Пункт 5 - в редакции приказа Министра образования и науки РК от 01.03.2022 </w:t>
      </w:r>
      <w:hyperlink r:id="rId16" w:anchor="z18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68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5-1. При наличии вакантных мест по уведомлению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услугодателей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Доставка результатов оказания государственной услуги осуществляется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для Государственной корпорации в течение 1 (одного) рабочего дня через курьера со дня приема заявления.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Сноска. Правила дополнены пунктом 5-1 в соответствии с приказом Министра образования и науки РК от 01.03.2022 </w:t>
      </w:r>
      <w:hyperlink r:id="rId17" w:anchor="z22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68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6.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hyperlink r:id="rId18" w:anchor="z13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 государственных услугах".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Глава 3. Порядок обжалования решений, действий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>     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Жалоба подается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должностному лицу, чье решение, действие (бездействие) обжалуются. 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При этом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     Жалоба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19" w:anchor="z68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5B3F3D">
        <w:rPr>
          <w:rFonts w:ascii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5B3F3D">
        <w:rPr>
          <w:rFonts w:ascii="Times New Roman" w:hAnsi="Times New Roman" w:cs="Times New Roman"/>
          <w:sz w:val="24"/>
          <w:szCs w:val="24"/>
          <w:lang w:eastAsia="ru-RU"/>
        </w:rPr>
        <w:t>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43541C" w:rsidRPr="005B3F3D" w:rsidRDefault="0043541C" w:rsidP="005B3F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      Сноска. Пункт 7 - в редакции приказа Министра образования и науки РК от 01.03.2022 </w:t>
      </w:r>
      <w:hyperlink r:id="rId20" w:anchor="z25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68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</w:t>
      </w:r>
      <w:r w:rsidR="005B3F3D">
        <w:rPr>
          <w:rFonts w:ascii="Times New Roman" w:hAnsi="Times New Roman" w:cs="Times New Roman"/>
          <w:sz w:val="24"/>
          <w:szCs w:val="24"/>
          <w:lang w:eastAsia="ru-RU"/>
        </w:rPr>
        <w:t>официального</w:t>
      </w:r>
      <w:r w:rsidR="005B3F3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t>опубликования).</w:t>
      </w:r>
      <w:r w:rsidRPr="005B3F3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 </w:t>
      </w:r>
      <w:bookmarkStart w:id="3" w:name="z35"/>
      <w:bookmarkEnd w:id="3"/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8. Исключен приказом Министра образования и науки РК от 01.03.2022 </w:t>
      </w:r>
      <w:hyperlink r:id="rId21" w:anchor="z33" w:history="1">
        <w:r w:rsidRPr="005B3F3D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68</w:t>
        </w:r>
      </w:hyperlink>
      <w:r w:rsidRPr="005B3F3D">
        <w:rPr>
          <w:rFonts w:ascii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3541C" w:rsidRPr="005B3F3D" w:rsidTr="0043541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z36"/>
            <w:bookmarkEnd w:id="4"/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Default="0043541C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F3D" w:rsidRPr="005B3F3D" w:rsidRDefault="005B3F3D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F50" w:rsidRDefault="00052F50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F50" w:rsidRDefault="00052F50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2F50" w:rsidRDefault="00052F50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41C" w:rsidRPr="005B3F3D" w:rsidRDefault="00052F50" w:rsidP="005B3F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риложение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услуги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"Прием документов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зачисление в организации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дополнительного образования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для детей по предоставлению</w:t>
            </w:r>
            <w:r w:rsidR="0043541C" w:rsidRPr="005B3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им дополнительного образования"</w:t>
            </w:r>
          </w:p>
        </w:tc>
      </w:tr>
    </w:tbl>
    <w:p w:rsidR="0043541C" w:rsidRPr="0043541C" w:rsidRDefault="0043541C" w:rsidP="004354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3145"/>
        <w:gridCol w:w="2247"/>
        <w:gridCol w:w="3427"/>
        <w:gridCol w:w="90"/>
      </w:tblGrid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Cтандарт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заявления и выдача результата государственной услуги осуществляется через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Государственную корпорацию.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государственной услуги: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с момента сдачи пакета документов – 30 (тридцать) минут;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максимально допустимое время ожидания для сдачи пакета документов –15 (пятнадцать) минут;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максимально допустимое время обслуживания – 15 (пятнадцать) минут.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художественных школ, школ искусств, школ художественно-эстетической направленности производится в порядке регистрации заявления о приеме.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этом, направление пакета документов работником Государственной корпорации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доставка результата оказания государственной услуги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Государственную корпорацию осуществляется в течение 1 рабочего дня для каждой стороны.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оказания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(частично автоматизированная) / бумажная.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расписки о приеме документов согласно </w:t>
            </w:r>
            <w:hyperlink r:id="rId22" w:anchor="z62" w:history="1">
              <w:r w:rsidRPr="00435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приложению 2</w:t>
              </w:r>
            </w:hyperlink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стандарту и при зачислении в организацию дополнительного образования – копию приказа о зачислении.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обращении к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Платно/Бесплатно.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Государственной корпорации: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Государственной корпорации: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заявление по форме согласно </w:t>
            </w:r>
            <w:hyperlink r:id="rId23" w:anchor="z59" w:history="1">
              <w:r w:rsidRPr="00435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приложению 1</w:t>
              </w:r>
            </w:hyperlink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Стандарту одного из родителей (или иных законных представителей);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медицинская справка по форме № 027/у, утвержденной </w:t>
            </w:r>
            <w:hyperlink r:id="rId24" w:anchor="z4" w:history="1">
              <w:r w:rsidRPr="004354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нормативных правовых актов под № 21579).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переполненность групп комплектований организации дополнительного образования или плана формирования групп</w:t>
            </w:r>
          </w:p>
        </w:tc>
      </w:tr>
      <w:tr w:rsidR="0043541C" w:rsidRPr="0043541C" w:rsidTr="0043541C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3541C" w:rsidRPr="0043541C" w:rsidRDefault="0043541C" w:rsidP="00435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через справочные службы </w:t>
            </w:r>
            <w:proofErr w:type="spellStart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Единый контакт-центр по вопросам оказания государственных услуг: 1414, 8 800 080 77777.</w:t>
            </w: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Государственная услуга может оказываться через информационные системы местных исполнительных органов.</w:t>
            </w:r>
          </w:p>
        </w:tc>
      </w:tr>
      <w:tr w:rsidR="0043541C" w:rsidRPr="0043541C" w:rsidTr="0043541C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:rsidR="0043541C" w:rsidRPr="0043541C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43541C" w:rsidRPr="005B3F3D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5" w:name="z59"/>
            <w:bookmarkEnd w:id="5"/>
          </w:p>
          <w:p w:rsidR="0043541C" w:rsidRPr="005B3F3D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B3F3D" w:rsidRPr="005B3F3D" w:rsidRDefault="005B3F3D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7201BE" w:rsidRPr="005B3F3D" w:rsidRDefault="007201BE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3541C" w:rsidRPr="005B3F3D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Приложение 1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к Стандарту государственной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услуги "Прием документов и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зачисление в организации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дополнительного образования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для детей по предоставлению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им дополнительного образования"</w:t>
            </w:r>
          </w:p>
        </w:tc>
      </w:tr>
      <w:tr w:rsidR="0043541C" w:rsidRPr="0043541C" w:rsidTr="0043541C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:rsidR="0043541C" w:rsidRPr="0043541C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43541C" w:rsidRPr="005B3F3D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Руководителю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_________________________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Наименование организации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дополнительного образования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_______________________/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Ф.И.О. (при его наличии)</w:t>
            </w:r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полностью</w:t>
            </w:r>
          </w:p>
        </w:tc>
      </w:tr>
      <w:tr w:rsidR="0043541C" w:rsidRPr="0043541C" w:rsidTr="0043541C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:rsidR="0043541C" w:rsidRPr="0043541C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Align w:val="center"/>
            <w:hideMark/>
          </w:tcPr>
          <w:p w:rsidR="0043541C" w:rsidRPr="005B3F3D" w:rsidRDefault="0043541C" w:rsidP="0043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6" w:name="z60"/>
            <w:bookmarkEnd w:id="6"/>
            <w:r w:rsidRPr="005B3F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</w:t>
            </w:r>
          </w:p>
        </w:tc>
      </w:tr>
    </w:tbl>
    <w:p w:rsidR="0043541C" w:rsidRPr="005B3F3D" w:rsidRDefault="0043541C" w:rsidP="005B3F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7201BE" w:rsidRPr="005B3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5B3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вление</w:t>
      </w:r>
    </w:p>
    <w:p w:rsidR="0043541C" w:rsidRPr="005B3F3D" w:rsidRDefault="0043541C" w:rsidP="005B3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зачислить моего сына/дочь (Ф.И.О. (при его наличии) ребенка ИИН ребенка),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 адресу __________________________________________________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населенного пункта, района, города и области) для обучения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_______________________________________________________________________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(полное наименование организации дополнительного образования)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Информирую, что ребенок является из категории (при оказании государственной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услуги </w:t>
      </w:r>
      <w:proofErr w:type="spellStart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</w:t>
      </w:r>
      <w:proofErr w:type="spellEnd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нужное указать):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дети-сироты, дети, оставшиеся без попечения родителей;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дети с особыми образовательными потребностями, инвалиды и инвалиды с детства, дети-инвалиды;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дети из многодетных семей;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дети, находящиеся в центрах адаптации несовершеннолетних и центрах поддержки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детей, находящихся в трудной жизненной ситуации;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дети, проживающие в школах-интернатах общего и санаторного типов, интернатах при школах;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дети, воспитывающиеся и обучающиеся в специализированных </w:t>
      </w:r>
      <w:proofErr w:type="spellStart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интернатных</w:t>
      </w:r>
      <w:proofErr w:type="spellEnd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организациях образования для одаренных детей;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воспитанники </w:t>
      </w:r>
      <w:proofErr w:type="spellStart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интернатных</w:t>
      </w:r>
      <w:proofErr w:type="spellEnd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дети из семей, имеющих право на получение государственной адресной социальной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помощи, а также из семей, не получающих государственную адресную социальную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помощь, в которых среднедушевой доход ниже величины прожиточного минимума;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дети, которые по состоянию здоровья в течение длительного времени обучаются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программам начального, основного среднего, общего среднего образования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дому или в организациях, оказывающих стационарную помощь,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восстановительное лечение и медицинскую реабилитацию;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иные категории граждан, определяемые законами Республики Казахстан;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иные категории граждан, определяемые по решению Правительства Республики Казахстан;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 не относится ни к одной из вышеперечисленных категорий.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уведомлять меня об изменениях моего заявления следующими способами: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электронное смс (</w:t>
      </w:r>
      <w:proofErr w:type="spellStart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>) - уведомление в произвольной форме на следующие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номера мобильных телефонов (не более двух номеров):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________________________________________________________________;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электронные e-</w:t>
      </w:r>
      <w:proofErr w:type="spellStart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в произвольной форме: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_______________________________________________________________.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Подтверждаю, что я согласен (согласна) на использование сведений, составляющих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охраняемых законом тайну, содержащихся в информационных системах.</w:t>
      </w:r>
      <w:r w:rsidRPr="005B3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_______________ Дата 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3541C" w:rsidRPr="005B3F3D" w:rsidTr="0043541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" w:name="z62"/>
            <w:bookmarkEnd w:id="7"/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2</w:t>
            </w: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к Стандарту государственной</w:t>
            </w: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услуги "Прием документов</w:t>
            </w: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зачисление в организации</w:t>
            </w: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дополнительного образования</w:t>
            </w: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детей по предоставлению</w:t>
            </w: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им дополнительного образования"</w:t>
            </w:r>
          </w:p>
        </w:tc>
      </w:tr>
      <w:tr w:rsidR="0043541C" w:rsidRPr="005B3F3D" w:rsidTr="0043541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3541C" w:rsidRPr="005B3F3D" w:rsidRDefault="0043541C" w:rsidP="005B3F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" w:name="z63"/>
            <w:bookmarkEnd w:id="8"/>
            <w:r w:rsidRPr="005B3F3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</w:t>
            </w:r>
          </w:p>
        </w:tc>
      </w:tr>
    </w:tbl>
    <w:p w:rsidR="0043541C" w:rsidRPr="005B3F3D" w:rsidRDefault="0043541C" w:rsidP="005B3F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5B3F3D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Расписка</w:t>
      </w:r>
    </w:p>
    <w:p w:rsidR="0043541C" w:rsidRPr="005B3F3D" w:rsidRDefault="0043541C" w:rsidP="005B3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B3F3D">
        <w:rPr>
          <w:rFonts w:ascii="Times New Roman" w:eastAsia="Times New Roman" w:hAnsi="Times New Roman" w:cs="Times New Roman"/>
          <w:szCs w:val="24"/>
          <w:lang w:eastAsia="ru-RU"/>
        </w:rPr>
        <w:t xml:space="preserve">      о получении документов у </w:t>
      </w:r>
      <w:proofErr w:type="spellStart"/>
      <w:r w:rsidRPr="005B3F3D">
        <w:rPr>
          <w:rFonts w:ascii="Times New Roman" w:eastAsia="Times New Roman" w:hAnsi="Times New Roman" w:cs="Times New Roman"/>
          <w:szCs w:val="24"/>
          <w:lang w:eastAsia="ru-RU"/>
        </w:rPr>
        <w:t>услугополучателя</w:t>
      </w:r>
      <w:proofErr w:type="spellEnd"/>
      <w:r w:rsidRPr="005B3F3D">
        <w:rPr>
          <w:rFonts w:ascii="Times New Roman" w:eastAsia="Times New Roman" w:hAnsi="Times New Roman" w:cs="Times New Roman"/>
          <w:szCs w:val="24"/>
          <w:lang w:eastAsia="ru-RU"/>
        </w:rPr>
        <w:t xml:space="preserve"> организацией (Государственной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корпорацией, организацией дополнительного образования для детей, организацией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общего среднего образования) _____________________________________________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(полное наименование организации)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(наименование населенного пункта, района, города и области)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Расписка о приеме документов № 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Получены от _________________________________________ следующие документы: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(Ф.И.О. (при его наличии) </w:t>
      </w:r>
      <w:proofErr w:type="spellStart"/>
      <w:r w:rsidRPr="005B3F3D">
        <w:rPr>
          <w:rFonts w:ascii="Times New Roman" w:eastAsia="Times New Roman" w:hAnsi="Times New Roman" w:cs="Times New Roman"/>
          <w:szCs w:val="24"/>
          <w:lang w:eastAsia="ru-RU"/>
        </w:rPr>
        <w:t>услугополучателя</w:t>
      </w:r>
      <w:proofErr w:type="spellEnd"/>
      <w:r w:rsidRPr="005B3F3D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1. Заявление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2. Другие ______________________________________________________________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Дата приема заявления __________________________________________________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Ф.И.О. (при его наличии) (ответственного лица, принявшего документы)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 Телефон______________________ (подпись)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______________________________________________________________</w:t>
      </w:r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Получил: Ф.И.О. (при его наличии)/подпись </w:t>
      </w:r>
      <w:proofErr w:type="spellStart"/>
      <w:r w:rsidRPr="005B3F3D">
        <w:rPr>
          <w:rFonts w:ascii="Times New Roman" w:eastAsia="Times New Roman" w:hAnsi="Times New Roman" w:cs="Times New Roman"/>
          <w:szCs w:val="24"/>
          <w:lang w:eastAsia="ru-RU"/>
        </w:rPr>
        <w:t>услугополучателя</w:t>
      </w:r>
      <w:proofErr w:type="spellEnd"/>
      <w:r w:rsidRPr="005B3F3D">
        <w:rPr>
          <w:rFonts w:ascii="Times New Roman" w:eastAsia="Times New Roman" w:hAnsi="Times New Roman" w:cs="Times New Roman"/>
          <w:szCs w:val="24"/>
          <w:lang w:eastAsia="ru-RU"/>
        </w:rPr>
        <w:br/>
        <w:t>"___" _________ 20__ года"</w:t>
      </w:r>
    </w:p>
    <w:p w:rsidR="00C07CFF" w:rsidRPr="005B3F3D" w:rsidRDefault="00C07CFF" w:rsidP="005B3F3D">
      <w:pPr>
        <w:rPr>
          <w:sz w:val="20"/>
        </w:rPr>
      </w:pPr>
    </w:p>
    <w:sectPr w:rsidR="00C07CFF" w:rsidRPr="005B3F3D" w:rsidSect="007201B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73BBE"/>
    <w:multiLevelType w:val="multilevel"/>
    <w:tmpl w:val="3C7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1C"/>
    <w:rsid w:val="0004488C"/>
    <w:rsid w:val="00052F50"/>
    <w:rsid w:val="000B4A60"/>
    <w:rsid w:val="003569DD"/>
    <w:rsid w:val="003C1408"/>
    <w:rsid w:val="003E01A1"/>
    <w:rsid w:val="0043541C"/>
    <w:rsid w:val="005965F2"/>
    <w:rsid w:val="005B3F3D"/>
    <w:rsid w:val="006A077F"/>
    <w:rsid w:val="006A451B"/>
    <w:rsid w:val="007201BE"/>
    <w:rsid w:val="00843942"/>
    <w:rsid w:val="00856AB0"/>
    <w:rsid w:val="00A16C71"/>
    <w:rsid w:val="00C07CFF"/>
    <w:rsid w:val="00C91FAD"/>
    <w:rsid w:val="00DB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C11C6-3326-43A1-9823-BF175B93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4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41C"/>
    <w:rPr>
      <w:rFonts w:ascii="Segoe UI" w:hAnsi="Segoe UI" w:cs="Segoe UI"/>
      <w:sz w:val="18"/>
      <w:szCs w:val="18"/>
    </w:rPr>
  </w:style>
  <w:style w:type="paragraph" w:styleId="a6">
    <w:name w:val="Intense Quote"/>
    <w:basedOn w:val="a"/>
    <w:next w:val="a"/>
    <w:link w:val="a7"/>
    <w:uiPriority w:val="30"/>
    <w:qFormat/>
    <w:rsid w:val="008439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4394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88" TargetMode="External"/><Relationship Id="rId13" Type="http://schemas.openxmlformats.org/officeDocument/2006/relationships/hyperlink" Target="https://adilet.zan.kz/rus/docs/V2000020695" TargetMode="External"/><Relationship Id="rId18" Type="http://schemas.openxmlformats.org/officeDocument/2006/relationships/hyperlink" Target="https://adilet.zan.kz/rus/docs/Z130000008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2200027007" TargetMode="External"/><Relationship Id="rId7" Type="http://schemas.openxmlformats.org/officeDocument/2006/relationships/hyperlink" Target="https://adilet.zan.kz/rus/docs/V1500010980" TargetMode="External"/><Relationship Id="rId12" Type="http://schemas.openxmlformats.org/officeDocument/2006/relationships/hyperlink" Target="https://adilet.zan.kz/rus/docs/V2200027007" TargetMode="External"/><Relationship Id="rId17" Type="http://schemas.openxmlformats.org/officeDocument/2006/relationships/hyperlink" Target="https://adilet.zan.kz/rus/docs/V220002700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200027007" TargetMode="External"/><Relationship Id="rId20" Type="http://schemas.openxmlformats.org/officeDocument/2006/relationships/hyperlink" Target="https://adilet.zan.kz/rus/docs/V22000270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695" TargetMode="External"/><Relationship Id="rId11" Type="http://schemas.openxmlformats.org/officeDocument/2006/relationships/hyperlink" Target="https://adilet.zan.kz/rus/docs/V2000020695" TargetMode="External"/><Relationship Id="rId24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V2200027007" TargetMode="External"/><Relationship Id="rId23" Type="http://schemas.openxmlformats.org/officeDocument/2006/relationships/hyperlink" Target="https://adilet.zan.kz/rus/docs/V2000020695" TargetMode="External"/><Relationship Id="rId10" Type="http://schemas.openxmlformats.org/officeDocument/2006/relationships/hyperlink" Target="https://adilet.zan.kz/rus/docs/V2000020695" TargetMode="External"/><Relationship Id="rId19" Type="http://schemas.openxmlformats.org/officeDocument/2006/relationships/hyperlink" Target="https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695" TargetMode="External"/><Relationship Id="rId14" Type="http://schemas.openxmlformats.org/officeDocument/2006/relationships/hyperlink" Target="https://adilet.zan.kz/rus/docs/V2200027007" TargetMode="External"/><Relationship Id="rId22" Type="http://schemas.openxmlformats.org/officeDocument/2006/relationships/hyperlink" Target="https://adilet.zan.kz/rus/docs/V2000020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2022-10-18T10:07:00Z</cp:lastPrinted>
  <dcterms:created xsi:type="dcterms:W3CDTF">2022-03-28T10:10:00Z</dcterms:created>
  <dcterms:modified xsi:type="dcterms:W3CDTF">2022-10-18T10:49:00Z</dcterms:modified>
</cp:coreProperties>
</file>